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center"/>
        <w:rPr>
          <w:b w:val="1"/>
          <w:sz w:val="26"/>
          <w:szCs w:val="26"/>
        </w:rPr>
      </w:pPr>
      <w:r w:rsidDel="00000000" w:rsidR="00000000" w:rsidRPr="00000000">
        <w:rPr>
          <w:rtl w:val="0"/>
        </w:rPr>
      </w:r>
    </w:p>
    <w:p w:rsidR="00000000" w:rsidDel="00000000" w:rsidP="00000000" w:rsidRDefault="00000000" w:rsidRPr="00000000" w14:paraId="00000002">
      <w:pPr>
        <w:spacing w:after="160" w:line="360" w:lineRule="auto"/>
        <w:jc w:val="center"/>
        <w:rPr>
          <w:b w:val="1"/>
          <w:sz w:val="26"/>
          <w:szCs w:val="26"/>
        </w:rPr>
      </w:pPr>
      <w:r w:rsidDel="00000000" w:rsidR="00000000" w:rsidRPr="00000000">
        <w:rPr>
          <w:rtl w:val="0"/>
        </w:rPr>
      </w:r>
    </w:p>
    <w:p w:rsidR="00000000" w:rsidDel="00000000" w:rsidP="00000000" w:rsidRDefault="00000000" w:rsidRPr="00000000" w14:paraId="00000003">
      <w:pPr>
        <w:spacing w:after="160" w:line="360" w:lineRule="auto"/>
        <w:jc w:val="center"/>
        <w:rPr>
          <w:b w:val="1"/>
          <w:sz w:val="24"/>
          <w:szCs w:val="24"/>
        </w:rPr>
      </w:pPr>
      <w:r w:rsidDel="00000000" w:rsidR="00000000" w:rsidRPr="00000000">
        <w:rPr>
          <w:b w:val="1"/>
          <w:sz w:val="26"/>
          <w:szCs w:val="26"/>
          <w:rtl w:val="0"/>
        </w:rPr>
        <w:t xml:space="preserve">ANEXO II - </w:t>
      </w:r>
      <w:r w:rsidDel="00000000" w:rsidR="00000000" w:rsidRPr="00000000">
        <w:rPr>
          <w:b w:val="1"/>
          <w:sz w:val="24"/>
          <w:szCs w:val="24"/>
          <w:rtl w:val="0"/>
        </w:rPr>
        <w:t xml:space="preserve">CRITÉRIOS DE AVALIAÇÃO PARA EXAME DE QUALIFICAÇÃO E TRABALHO DE CONCLUSÃO DE CURSO</w:t>
      </w:r>
    </w:p>
    <w:p w:rsidR="00000000" w:rsidDel="00000000" w:rsidP="00000000" w:rsidRDefault="00000000" w:rsidRPr="00000000" w14:paraId="00000004">
      <w:pPr>
        <w:spacing w:after="160" w:line="360" w:lineRule="auto"/>
        <w:rPr>
          <w:b w:val="1"/>
          <w:sz w:val="24"/>
          <w:szCs w:val="24"/>
        </w:rPr>
      </w:pPr>
      <w:r w:rsidDel="00000000" w:rsidR="00000000" w:rsidRPr="00000000">
        <w:rPr>
          <w:rtl w:val="0"/>
        </w:rPr>
      </w:r>
    </w:p>
    <w:p w:rsidR="00000000" w:rsidDel="00000000" w:rsidP="00000000" w:rsidRDefault="00000000" w:rsidRPr="00000000" w14:paraId="00000005">
      <w:pPr>
        <w:numPr>
          <w:ilvl w:val="0"/>
          <w:numId w:val="2"/>
        </w:numPr>
        <w:ind w:left="566.9291338582675" w:hanging="360"/>
        <w:rPr>
          <w:sz w:val="24"/>
          <w:szCs w:val="24"/>
        </w:rPr>
      </w:pPr>
      <w:r w:rsidDel="00000000" w:rsidR="00000000" w:rsidRPr="00000000">
        <w:rPr>
          <w:sz w:val="24"/>
          <w:szCs w:val="24"/>
          <w:rtl w:val="0"/>
        </w:rPr>
        <w:t xml:space="preserve">CRITÉRIOS QUANTO AO TRABALHO</w:t>
      </w:r>
      <w:r w:rsidDel="00000000" w:rsidR="00000000" w:rsidRPr="00000000">
        <w:rPr>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7">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Aderência</w:t>
      </w:r>
    </w:p>
    <w:p w:rsidR="00000000" w:rsidDel="00000000" w:rsidP="00000000" w:rsidRDefault="00000000" w:rsidRPr="00000000" w14:paraId="00000008">
      <w:pPr>
        <w:spacing w:after="160" w:lineRule="auto"/>
        <w:jc w:val="both"/>
        <w:rPr>
          <w:sz w:val="24"/>
          <w:szCs w:val="24"/>
        </w:rPr>
      </w:pPr>
      <w:r w:rsidDel="00000000" w:rsidR="00000000" w:rsidRPr="00000000">
        <w:rPr>
          <w:sz w:val="24"/>
          <w:szCs w:val="24"/>
          <w:rtl w:val="0"/>
        </w:rPr>
        <w:t xml:space="preserve">O critério aderência valida uma produção para o PPGVE, visto que os produtos deverão apresentar origens nas atividades oriundas das linhas de pesquisas/atuação e projetos vinculados a estas linhas.</w:t>
      </w:r>
    </w:p>
    <w:p w:rsidR="00000000" w:rsidDel="00000000" w:rsidP="00000000" w:rsidRDefault="00000000" w:rsidRPr="00000000" w14:paraId="00000009">
      <w:pPr>
        <w:spacing w:after="160" w:lineRule="auto"/>
        <w:ind w:left="1440" w:firstLine="0"/>
        <w:rPr>
          <w:b w:val="1"/>
          <w:sz w:val="24"/>
          <w:szCs w:val="24"/>
        </w:rPr>
      </w:pPr>
      <w:r w:rsidDel="00000000" w:rsidR="00000000" w:rsidRPr="00000000">
        <w:rPr>
          <w:rtl w:val="0"/>
        </w:rPr>
      </w:r>
    </w:p>
    <w:p w:rsidR="00000000" w:rsidDel="00000000" w:rsidP="00000000" w:rsidRDefault="00000000" w:rsidRPr="00000000" w14:paraId="0000000A">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Impacto</w:t>
      </w:r>
    </w:p>
    <w:p w:rsidR="00000000" w:rsidDel="00000000" w:rsidP="00000000" w:rsidRDefault="00000000" w:rsidRPr="00000000" w14:paraId="0000000B">
      <w:pPr>
        <w:spacing w:after="160" w:lineRule="auto"/>
        <w:jc w:val="both"/>
        <w:rPr>
          <w:sz w:val="24"/>
          <w:szCs w:val="24"/>
        </w:rPr>
      </w:pPr>
      <w:r w:rsidDel="00000000" w:rsidR="00000000" w:rsidRPr="00000000">
        <w:rPr>
          <w:sz w:val="24"/>
          <w:szCs w:val="24"/>
          <w:rtl w:val="0"/>
        </w:rPr>
        <w:t xml:space="preserve">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qual(is) área(s) as mudanças poderão ser percebidas. Portanto, deverão levar em conta as seguintes informações:</w:t>
      </w:r>
    </w:p>
    <w:p w:rsidR="00000000" w:rsidDel="00000000" w:rsidP="00000000" w:rsidRDefault="00000000" w:rsidRPr="00000000" w14:paraId="0000000C">
      <w:pPr>
        <w:numPr>
          <w:ilvl w:val="0"/>
          <w:numId w:val="3"/>
        </w:numPr>
        <w:spacing w:after="0" w:afterAutospacing="0" w:lineRule="auto"/>
        <w:ind w:left="720" w:hanging="360"/>
        <w:rPr>
          <w:sz w:val="24"/>
          <w:szCs w:val="24"/>
        </w:rPr>
      </w:pPr>
      <w:r w:rsidDel="00000000" w:rsidR="00000000" w:rsidRPr="00000000">
        <w:rPr>
          <w:sz w:val="24"/>
          <w:szCs w:val="24"/>
          <w:rtl w:val="0"/>
        </w:rPr>
        <w:t xml:space="preserve">Demanda: Podendo ser espontânea, contratada ou por concorrência. </w:t>
      </w:r>
    </w:p>
    <w:p w:rsidR="00000000" w:rsidDel="00000000" w:rsidP="00000000" w:rsidRDefault="00000000" w:rsidRPr="00000000" w14:paraId="0000000D">
      <w:pPr>
        <w:numPr>
          <w:ilvl w:val="0"/>
          <w:numId w:val="3"/>
        </w:numPr>
        <w:spacing w:after="0" w:afterAutospacing="0" w:lineRule="auto"/>
        <w:ind w:left="720" w:hanging="360"/>
        <w:rPr>
          <w:sz w:val="24"/>
          <w:szCs w:val="24"/>
        </w:rPr>
      </w:pPr>
      <w:r w:rsidDel="00000000" w:rsidR="00000000" w:rsidRPr="00000000">
        <w:rPr>
          <w:sz w:val="24"/>
          <w:szCs w:val="24"/>
          <w:rtl w:val="0"/>
        </w:rPr>
        <w:t xml:space="preserve">Objetivo da pesquisa: Podendo ser experimental, sem um foco de aplicação inicialmente definido, ou solução de um problema previamente identificado</w:t>
      </w:r>
    </w:p>
    <w:p w:rsidR="00000000" w:rsidDel="00000000" w:rsidP="00000000" w:rsidRDefault="00000000" w:rsidRPr="00000000" w14:paraId="0000000E">
      <w:pPr>
        <w:numPr>
          <w:ilvl w:val="0"/>
          <w:numId w:val="3"/>
        </w:numPr>
        <w:spacing w:after="160" w:lineRule="auto"/>
        <w:ind w:left="720" w:hanging="360"/>
        <w:rPr>
          <w:sz w:val="24"/>
          <w:szCs w:val="24"/>
        </w:rPr>
      </w:pPr>
      <w:r w:rsidDel="00000000" w:rsidR="00000000" w:rsidRPr="00000000">
        <w:rPr>
          <w:sz w:val="24"/>
          <w:szCs w:val="24"/>
          <w:rtl w:val="0"/>
        </w:rPr>
        <w:t xml:space="preserve">Área impactada pela produção: A qual poderá ser a área social, econômica, jurídica, etc.</w:t>
      </w:r>
    </w:p>
    <w:p w:rsidR="00000000" w:rsidDel="00000000" w:rsidP="00000000" w:rsidRDefault="00000000" w:rsidRPr="00000000" w14:paraId="0000000F">
      <w:pPr>
        <w:spacing w:after="160" w:lineRule="auto"/>
        <w:rPr>
          <w:b w:val="1"/>
          <w:sz w:val="24"/>
          <w:szCs w:val="24"/>
        </w:rPr>
      </w:pPr>
      <w:r w:rsidDel="00000000" w:rsidR="00000000" w:rsidRPr="00000000">
        <w:rPr>
          <w:rtl w:val="0"/>
        </w:rPr>
      </w:r>
    </w:p>
    <w:p w:rsidR="00000000" w:rsidDel="00000000" w:rsidP="00000000" w:rsidRDefault="00000000" w:rsidRPr="00000000" w14:paraId="00000010">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Aplicabilidade</w:t>
      </w:r>
    </w:p>
    <w:p w:rsidR="00000000" w:rsidDel="00000000" w:rsidP="00000000" w:rsidRDefault="00000000" w:rsidRPr="00000000" w14:paraId="00000011">
      <w:pPr>
        <w:spacing w:after="160" w:lineRule="auto"/>
        <w:jc w:val="both"/>
        <w:rPr>
          <w:sz w:val="24"/>
          <w:szCs w:val="24"/>
        </w:rPr>
      </w:pPr>
      <w:r w:rsidDel="00000000" w:rsidR="00000000" w:rsidRPr="00000000">
        <w:rPr>
          <w:sz w:val="24"/>
          <w:szCs w:val="24"/>
          <w:rtl w:val="0"/>
        </w:rPr>
        <w:t xml:space="preserve">O critério de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deverá ser levado em conta:</w:t>
      </w:r>
    </w:p>
    <w:p w:rsidR="00000000" w:rsidDel="00000000" w:rsidP="00000000" w:rsidRDefault="00000000" w:rsidRPr="00000000" w14:paraId="00000012">
      <w:pPr>
        <w:numPr>
          <w:ilvl w:val="0"/>
          <w:numId w:val="5"/>
        </w:numPr>
        <w:spacing w:after="0" w:afterAutospacing="0" w:lineRule="auto"/>
        <w:ind w:left="720" w:hanging="360"/>
        <w:jc w:val="both"/>
        <w:rPr>
          <w:sz w:val="24"/>
          <w:szCs w:val="24"/>
        </w:rPr>
      </w:pPr>
      <w:r w:rsidDel="00000000" w:rsidR="00000000" w:rsidRPr="00000000">
        <w:rPr>
          <w:sz w:val="24"/>
          <w:szCs w:val="24"/>
          <w:rtl w:val="0"/>
        </w:rPr>
        <w:t xml:space="preserve">Abrangência realizada</w:t>
      </w:r>
    </w:p>
    <w:p w:rsidR="00000000" w:rsidDel="00000000" w:rsidP="00000000" w:rsidRDefault="00000000" w:rsidRPr="00000000" w14:paraId="00000013">
      <w:pPr>
        <w:numPr>
          <w:ilvl w:val="0"/>
          <w:numId w:val="5"/>
        </w:numPr>
        <w:spacing w:after="0" w:afterAutospacing="0" w:lineRule="auto"/>
        <w:ind w:left="720" w:hanging="360"/>
        <w:jc w:val="both"/>
        <w:rPr>
          <w:sz w:val="24"/>
          <w:szCs w:val="24"/>
        </w:rPr>
      </w:pPr>
      <w:r w:rsidDel="00000000" w:rsidR="00000000" w:rsidRPr="00000000">
        <w:rPr>
          <w:sz w:val="24"/>
          <w:szCs w:val="24"/>
          <w:rtl w:val="0"/>
        </w:rPr>
        <w:t xml:space="preserve">Abrangência potencial</w:t>
      </w:r>
    </w:p>
    <w:p w:rsidR="00000000" w:rsidDel="00000000" w:rsidP="00000000" w:rsidRDefault="00000000" w:rsidRPr="00000000" w14:paraId="00000014">
      <w:pPr>
        <w:numPr>
          <w:ilvl w:val="0"/>
          <w:numId w:val="5"/>
        </w:numPr>
        <w:spacing w:after="160" w:lineRule="auto"/>
        <w:ind w:left="720" w:hanging="360"/>
        <w:jc w:val="both"/>
        <w:rPr>
          <w:sz w:val="24"/>
          <w:szCs w:val="24"/>
        </w:rPr>
      </w:pPr>
      <w:r w:rsidDel="00000000" w:rsidR="00000000" w:rsidRPr="00000000">
        <w:rPr>
          <w:sz w:val="24"/>
          <w:szCs w:val="24"/>
          <w:rtl w:val="0"/>
        </w:rPr>
        <w:t xml:space="preserve">Replicabilidade.</w:t>
      </w:r>
    </w:p>
    <w:p w:rsidR="00000000" w:rsidDel="00000000" w:rsidP="00000000" w:rsidRDefault="00000000" w:rsidRPr="00000000" w14:paraId="00000015">
      <w:pPr>
        <w:spacing w:after="160" w:lineRule="auto"/>
        <w:rPr>
          <w:b w:val="1"/>
          <w:sz w:val="24"/>
          <w:szCs w:val="24"/>
        </w:rPr>
      </w:pPr>
      <w:r w:rsidDel="00000000" w:rsidR="00000000" w:rsidRPr="00000000">
        <w:rPr>
          <w:rtl w:val="0"/>
        </w:rPr>
      </w:r>
    </w:p>
    <w:p w:rsidR="00000000" w:rsidDel="00000000" w:rsidP="00000000" w:rsidRDefault="00000000" w:rsidRPr="00000000" w14:paraId="00000016">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Inovação</w:t>
      </w:r>
    </w:p>
    <w:p w:rsidR="00000000" w:rsidDel="00000000" w:rsidP="00000000" w:rsidRDefault="00000000" w:rsidRPr="00000000" w14:paraId="00000017">
      <w:pPr>
        <w:spacing w:after="160" w:lineRule="auto"/>
        <w:jc w:val="both"/>
        <w:rPr>
          <w:sz w:val="24"/>
          <w:szCs w:val="24"/>
        </w:rPr>
      </w:pPr>
      <w:r w:rsidDel="00000000" w:rsidR="00000000" w:rsidRPr="00000000">
        <w:rPr>
          <w:sz w:val="24"/>
          <w:szCs w:val="24"/>
          <w:rtl w:val="0"/>
        </w:rPr>
        <w:t xml:space="preserve">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rsidR="00000000" w:rsidDel="00000000" w:rsidP="00000000" w:rsidRDefault="00000000" w:rsidRPr="00000000" w14:paraId="00000018">
      <w:pPr>
        <w:numPr>
          <w:ilvl w:val="0"/>
          <w:numId w:val="1"/>
        </w:numPr>
        <w:spacing w:after="0" w:afterAutospacing="0" w:lineRule="auto"/>
        <w:ind w:left="720" w:hanging="360"/>
        <w:jc w:val="both"/>
        <w:rPr>
          <w:sz w:val="24"/>
          <w:szCs w:val="24"/>
        </w:rPr>
      </w:pPr>
      <w:r w:rsidDel="00000000" w:rsidR="00000000" w:rsidRPr="00000000">
        <w:rPr>
          <w:sz w:val="24"/>
          <w:szCs w:val="24"/>
          <w:rtl w:val="0"/>
        </w:rPr>
        <w:t xml:space="preserve">Produção com alto teor inovativo: desenvolvimento com base em conhecimento inédito</w:t>
      </w:r>
    </w:p>
    <w:p w:rsidR="00000000" w:rsidDel="00000000" w:rsidP="00000000" w:rsidRDefault="00000000" w:rsidRPr="00000000" w14:paraId="00000019">
      <w:pPr>
        <w:numPr>
          <w:ilvl w:val="0"/>
          <w:numId w:val="1"/>
        </w:numPr>
        <w:spacing w:after="0" w:afterAutospacing="0" w:lineRule="auto"/>
        <w:ind w:left="720" w:hanging="360"/>
        <w:jc w:val="both"/>
        <w:rPr>
          <w:sz w:val="24"/>
          <w:szCs w:val="24"/>
        </w:rPr>
      </w:pPr>
      <w:r w:rsidDel="00000000" w:rsidR="00000000" w:rsidRPr="00000000">
        <w:rPr>
          <w:sz w:val="24"/>
          <w:szCs w:val="24"/>
          <w:rtl w:val="0"/>
        </w:rPr>
        <w:t xml:space="preserve">Produção com médio teor inovativo: Combinação de conhecimentos pré-estabelecido</w:t>
      </w:r>
    </w:p>
    <w:p w:rsidR="00000000" w:rsidDel="00000000" w:rsidP="00000000" w:rsidRDefault="00000000" w:rsidRPr="00000000" w14:paraId="0000001A">
      <w:pPr>
        <w:numPr>
          <w:ilvl w:val="0"/>
          <w:numId w:val="1"/>
        </w:numPr>
        <w:spacing w:after="0" w:afterAutospacing="0" w:lineRule="auto"/>
        <w:ind w:left="720" w:hanging="360"/>
        <w:jc w:val="both"/>
        <w:rPr>
          <w:sz w:val="24"/>
          <w:szCs w:val="24"/>
        </w:rPr>
      </w:pPr>
      <w:r w:rsidDel="00000000" w:rsidR="00000000" w:rsidRPr="00000000">
        <w:rPr>
          <w:sz w:val="24"/>
          <w:szCs w:val="24"/>
          <w:rtl w:val="0"/>
        </w:rPr>
        <w:t xml:space="preserve">Produção com baixo teor inovativo: Adaptação de conhecimento existente;</w:t>
      </w:r>
    </w:p>
    <w:p w:rsidR="00000000" w:rsidDel="00000000" w:rsidP="00000000" w:rsidRDefault="00000000" w:rsidRPr="00000000" w14:paraId="0000001B">
      <w:pPr>
        <w:numPr>
          <w:ilvl w:val="0"/>
          <w:numId w:val="1"/>
        </w:numPr>
        <w:spacing w:after="160" w:lineRule="auto"/>
        <w:ind w:left="720" w:hanging="360"/>
        <w:jc w:val="both"/>
        <w:rPr>
          <w:sz w:val="24"/>
          <w:szCs w:val="24"/>
        </w:rPr>
      </w:pPr>
      <w:r w:rsidDel="00000000" w:rsidR="00000000" w:rsidRPr="00000000">
        <w:rPr>
          <w:sz w:val="24"/>
          <w:szCs w:val="24"/>
          <w:rtl w:val="0"/>
        </w:rPr>
        <w:t xml:space="preserve">Produção sem inovação aparente: Produção técnica.</w:t>
      </w:r>
    </w:p>
    <w:p w:rsidR="00000000" w:rsidDel="00000000" w:rsidP="00000000" w:rsidRDefault="00000000" w:rsidRPr="00000000" w14:paraId="0000001C">
      <w:pPr>
        <w:spacing w:after="160" w:lineRule="auto"/>
        <w:jc w:val="both"/>
        <w:rPr>
          <w:sz w:val="24"/>
          <w:szCs w:val="24"/>
        </w:rPr>
      </w:pPr>
      <w:r w:rsidDel="00000000" w:rsidR="00000000" w:rsidRPr="00000000">
        <w:rPr>
          <w:sz w:val="24"/>
          <w:szCs w:val="24"/>
          <w:rtl w:val="0"/>
        </w:rPr>
        <w:t xml:space="preserve">Cabe destacar que esta classificação para o critério inovação se baseia somente na produção de conhecimento, ou seja, não faz referência à usabilidade, complexidade, impacto ou qualquer outra característica da produção avaliada.</w:t>
      </w:r>
    </w:p>
    <w:p w:rsidR="00000000" w:rsidDel="00000000" w:rsidP="00000000" w:rsidRDefault="00000000" w:rsidRPr="00000000" w14:paraId="0000001D">
      <w:pPr>
        <w:spacing w:after="160" w:lineRule="auto"/>
        <w:rPr>
          <w:sz w:val="24"/>
          <w:szCs w:val="24"/>
        </w:rPr>
      </w:pPr>
      <w:r w:rsidDel="00000000" w:rsidR="00000000" w:rsidRPr="00000000">
        <w:rPr>
          <w:rtl w:val="0"/>
        </w:rPr>
      </w:r>
    </w:p>
    <w:p w:rsidR="00000000" w:rsidDel="00000000" w:rsidP="00000000" w:rsidRDefault="00000000" w:rsidRPr="00000000" w14:paraId="0000001E">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Complexidade</w:t>
      </w:r>
    </w:p>
    <w:p w:rsidR="00000000" w:rsidDel="00000000" w:rsidP="00000000" w:rsidRDefault="00000000" w:rsidRPr="00000000" w14:paraId="0000001F">
      <w:pPr>
        <w:spacing w:after="160" w:lineRule="auto"/>
        <w:jc w:val="both"/>
        <w:rPr>
          <w:sz w:val="24"/>
          <w:szCs w:val="24"/>
        </w:rPr>
      </w:pPr>
      <w:r w:rsidDel="00000000" w:rsidR="00000000" w:rsidRPr="00000000">
        <w:rPr>
          <w:sz w:val="24"/>
          <w:szCs w:val="24"/>
          <w:rtl w:val="0"/>
        </w:rPr>
        <w:t xml:space="preserve">Complexidade pode ser entendida como uma propriedade associada à diversidade de atores, relações e conhecimentos necessários à elaboração e ao desenvolvimento de produtos técnico-tecnológicos. Considerando esta amplitude e para fins de avaliação deste critério, podemos apresentar a seguinte classificação:</w:t>
      </w:r>
    </w:p>
    <w:p w:rsidR="00000000" w:rsidDel="00000000" w:rsidP="00000000" w:rsidRDefault="00000000" w:rsidRPr="00000000" w14:paraId="00000020">
      <w:pPr>
        <w:numPr>
          <w:ilvl w:val="0"/>
          <w:numId w:val="4"/>
        </w:numPr>
        <w:spacing w:after="0" w:afterAutospacing="0" w:lineRule="auto"/>
        <w:ind w:left="720" w:hanging="360"/>
        <w:jc w:val="both"/>
        <w:rPr>
          <w:sz w:val="24"/>
          <w:szCs w:val="24"/>
        </w:rPr>
      </w:pPr>
      <w:r w:rsidDel="00000000" w:rsidR="00000000" w:rsidRPr="00000000">
        <w:rPr>
          <w:sz w:val="24"/>
          <w:szCs w:val="24"/>
          <w:rtl w:val="0"/>
        </w:rPr>
        <w:t xml:space="preserve">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rsidR="00000000" w:rsidDel="00000000" w:rsidP="00000000" w:rsidRDefault="00000000" w:rsidRPr="00000000" w14:paraId="00000021">
      <w:pPr>
        <w:numPr>
          <w:ilvl w:val="0"/>
          <w:numId w:val="4"/>
        </w:numPr>
        <w:spacing w:after="0" w:afterAutospacing="0" w:lineRule="auto"/>
        <w:ind w:left="720" w:hanging="360"/>
        <w:jc w:val="both"/>
        <w:rPr>
          <w:sz w:val="24"/>
          <w:szCs w:val="24"/>
        </w:rPr>
      </w:pPr>
      <w:r w:rsidDel="00000000" w:rsidR="00000000" w:rsidRPr="00000000">
        <w:rPr>
          <w:sz w:val="24"/>
          <w:szCs w:val="24"/>
          <w:rtl w:val="0"/>
        </w:rPr>
        <w:t xml:space="preserve">Produção com média complexidade: Resulta da combinação de conhecimentos pré estabelecidos e estáveis nos diferentes atores (laboratórios, empresas, etc.).</w:t>
      </w:r>
    </w:p>
    <w:p w:rsidR="00000000" w:rsidDel="00000000" w:rsidP="00000000" w:rsidRDefault="00000000" w:rsidRPr="00000000" w14:paraId="00000022">
      <w:pPr>
        <w:numPr>
          <w:ilvl w:val="0"/>
          <w:numId w:val="4"/>
        </w:numPr>
        <w:spacing w:after="160" w:lineRule="auto"/>
        <w:ind w:left="720" w:hanging="360"/>
        <w:jc w:val="both"/>
        <w:rPr>
          <w:sz w:val="24"/>
          <w:szCs w:val="24"/>
        </w:rPr>
      </w:pPr>
      <w:r w:rsidDel="00000000" w:rsidR="00000000" w:rsidRPr="00000000">
        <w:rPr>
          <w:sz w:val="24"/>
          <w:szCs w:val="24"/>
          <w:rtl w:val="0"/>
        </w:rPr>
        <w:t xml:space="preserve">Produção com baixa complexidade: Resulta de desenvolvimento baseado em alteração/adaptação de conhecimento existente e estabelecido sem, necessariamente, a participação de diferentes atores.</w:t>
      </w:r>
    </w:p>
    <w:p w:rsidR="00000000" w:rsidDel="00000000" w:rsidP="00000000" w:rsidRDefault="00000000" w:rsidRPr="00000000" w14:paraId="00000023">
      <w:pPr>
        <w:spacing w:after="160" w:lineRule="auto"/>
        <w:rPr>
          <w:b w:val="1"/>
          <w:sz w:val="24"/>
          <w:szCs w:val="24"/>
        </w:rPr>
      </w:pPr>
      <w:r w:rsidDel="00000000" w:rsidR="00000000" w:rsidRPr="00000000">
        <w:rPr>
          <w:rtl w:val="0"/>
        </w:rPr>
      </w:r>
    </w:p>
    <w:p w:rsidR="00000000" w:rsidDel="00000000" w:rsidP="00000000" w:rsidRDefault="00000000" w:rsidRPr="00000000" w14:paraId="00000024">
      <w:pPr>
        <w:numPr>
          <w:ilvl w:val="0"/>
          <w:numId w:val="2"/>
        </w:numPr>
        <w:ind w:left="566.9291338582675" w:hanging="360"/>
        <w:rPr>
          <w:sz w:val="24"/>
          <w:szCs w:val="24"/>
        </w:rPr>
      </w:pPr>
      <w:r w:rsidDel="00000000" w:rsidR="00000000" w:rsidRPr="00000000">
        <w:rPr>
          <w:sz w:val="24"/>
          <w:szCs w:val="24"/>
          <w:rtl w:val="0"/>
        </w:rPr>
        <w:t xml:space="preserve">CRITÉRIOS QUANTO À APRESENTAÇÃO</w:t>
      </w:r>
    </w:p>
    <w:p w:rsidR="00000000" w:rsidDel="00000000" w:rsidP="00000000" w:rsidRDefault="00000000" w:rsidRPr="00000000" w14:paraId="00000025">
      <w:pP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26">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Clareza</w:t>
      </w:r>
    </w:p>
    <w:p w:rsidR="00000000" w:rsidDel="00000000" w:rsidP="00000000" w:rsidRDefault="00000000" w:rsidRPr="00000000" w14:paraId="00000027">
      <w:pPr>
        <w:spacing w:after="160" w:lineRule="auto"/>
        <w:jc w:val="both"/>
        <w:rPr>
          <w:sz w:val="24"/>
          <w:szCs w:val="24"/>
        </w:rPr>
      </w:pPr>
      <w:r w:rsidDel="00000000" w:rsidR="00000000" w:rsidRPr="00000000">
        <w:rPr>
          <w:sz w:val="24"/>
          <w:szCs w:val="24"/>
          <w:rtl w:val="0"/>
        </w:rPr>
        <w:t xml:space="preserve">Deve ser considerada a capacidade síntese e exposição das ideias, considerando o problema que motivou o projeto, o projeto em si, sua relevância e fundamentação.</w:t>
      </w:r>
    </w:p>
    <w:p w:rsidR="00000000" w:rsidDel="00000000" w:rsidP="00000000" w:rsidRDefault="00000000" w:rsidRPr="00000000" w14:paraId="00000028">
      <w:pPr>
        <w:spacing w:after="160" w:lineRule="auto"/>
        <w:ind w:left="1440" w:firstLine="0"/>
        <w:rPr>
          <w:b w:val="1"/>
          <w:sz w:val="24"/>
          <w:szCs w:val="24"/>
        </w:rPr>
      </w:pPr>
      <w:r w:rsidDel="00000000" w:rsidR="00000000" w:rsidRPr="00000000">
        <w:rPr>
          <w:rtl w:val="0"/>
        </w:rPr>
      </w:r>
    </w:p>
    <w:p w:rsidR="00000000" w:rsidDel="00000000" w:rsidP="00000000" w:rsidRDefault="00000000" w:rsidRPr="00000000" w14:paraId="00000029">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Coerência</w:t>
      </w:r>
    </w:p>
    <w:p w:rsidR="00000000" w:rsidDel="00000000" w:rsidP="00000000" w:rsidRDefault="00000000" w:rsidRPr="00000000" w14:paraId="0000002A">
      <w:pPr>
        <w:spacing w:after="160" w:lineRule="auto"/>
        <w:rPr>
          <w:sz w:val="24"/>
          <w:szCs w:val="24"/>
        </w:rPr>
      </w:pPr>
      <w:r w:rsidDel="00000000" w:rsidR="00000000" w:rsidRPr="00000000">
        <w:rPr>
          <w:sz w:val="24"/>
          <w:szCs w:val="24"/>
          <w:rtl w:val="0"/>
        </w:rPr>
        <w:t xml:space="preserve">Deve ser considerada a relação entre a proposta, o tipo de produto tecnológico, a fundamentação teórica e os procedimentos metodológicos.</w:t>
      </w:r>
    </w:p>
    <w:p w:rsidR="00000000" w:rsidDel="00000000" w:rsidP="00000000" w:rsidRDefault="00000000" w:rsidRPr="00000000" w14:paraId="0000002B">
      <w:pPr>
        <w:spacing w:after="160" w:lineRule="auto"/>
        <w:ind w:left="1440" w:firstLine="0"/>
        <w:rPr>
          <w:b w:val="1"/>
          <w:sz w:val="24"/>
          <w:szCs w:val="24"/>
        </w:rPr>
      </w:pPr>
      <w:r w:rsidDel="00000000" w:rsidR="00000000" w:rsidRPr="00000000">
        <w:rPr>
          <w:rtl w:val="0"/>
        </w:rPr>
      </w:r>
    </w:p>
    <w:p w:rsidR="00000000" w:rsidDel="00000000" w:rsidP="00000000" w:rsidRDefault="00000000" w:rsidRPr="00000000" w14:paraId="0000002C">
      <w:pPr>
        <w:numPr>
          <w:ilvl w:val="1"/>
          <w:numId w:val="2"/>
        </w:numPr>
        <w:spacing w:after="160" w:lineRule="auto"/>
        <w:ind w:left="708.6614173228347" w:hanging="360"/>
        <w:rPr>
          <w:b w:val="1"/>
          <w:sz w:val="24"/>
          <w:szCs w:val="24"/>
        </w:rPr>
      </w:pPr>
      <w:r w:rsidDel="00000000" w:rsidR="00000000" w:rsidRPr="00000000">
        <w:rPr>
          <w:b w:val="1"/>
          <w:sz w:val="24"/>
          <w:szCs w:val="24"/>
          <w:rtl w:val="0"/>
        </w:rPr>
        <w:t xml:space="preserve">Domínio do assunto</w:t>
      </w:r>
    </w:p>
    <w:p w:rsidR="00000000" w:rsidDel="00000000" w:rsidP="00000000" w:rsidRDefault="00000000" w:rsidRPr="00000000" w14:paraId="0000002D">
      <w:pPr>
        <w:spacing w:after="160" w:lineRule="auto"/>
        <w:jc w:val="both"/>
        <w:rPr/>
      </w:pPr>
      <w:r w:rsidDel="00000000" w:rsidR="00000000" w:rsidRPr="00000000">
        <w:rPr>
          <w:sz w:val="24"/>
          <w:szCs w:val="24"/>
          <w:rtl w:val="0"/>
        </w:rPr>
        <w:t xml:space="preserve">Domínio do assunto pode ser entendido como a capacidade de discorrer sobre o tema do trabalho, a fundamentação técnica e científica, as características e as etapas para realização, assim como os conhecimentos técnicos evidenciados.</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Conforme critérios orientadores de avaliação do </w:t>
      </w:r>
      <w:hyperlink r:id="rId1">
        <w:r w:rsidDel="00000000" w:rsidR="00000000" w:rsidRPr="00000000">
          <w:rPr>
            <w:color w:val="1155cc"/>
            <w:sz w:val="20"/>
            <w:szCs w:val="20"/>
            <w:u w:val="single"/>
            <w:rtl w:val="0"/>
          </w:rPr>
          <w:t xml:space="preserve">Relatório do GT Capes Produção Técnica</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rPr/>
    </w:pPr>
    <w:r w:rsidDel="00000000" w:rsidR="00000000" w:rsidRPr="00000000">
      <w:rPr>
        <w:rtl w:val="0"/>
      </w:rPr>
    </w:r>
  </w:p>
  <w:tbl>
    <w:tblPr>
      <w:tblStyle w:val="Table1"/>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000000000002"/>
      <w:gridCol w:w="8196"/>
      <w:tblGridChange w:id="0">
        <w:tblGrid>
          <w:gridCol w:w="939.0000000000002"/>
          <w:gridCol w:w="819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jc w:val="center"/>
            <w:rPr/>
          </w:pPr>
          <w:r w:rsidDel="00000000" w:rsidR="00000000" w:rsidRPr="00000000">
            <w:rPr/>
            <w:drawing>
              <wp:inline distB="19050" distT="19050" distL="19050" distR="19050">
                <wp:extent cx="467678" cy="5334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7678" cy="53344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right="42.992125984252425"/>
            <w:jc w:val="center"/>
            <w:rPr>
              <w:b w:val="1"/>
            </w:rPr>
          </w:pPr>
          <w:r w:rsidDel="00000000" w:rsidR="00000000" w:rsidRPr="00000000">
            <w:rPr>
              <w:b w:val="1"/>
              <w:rtl w:val="0"/>
            </w:rPr>
            <w:t xml:space="preserve">PROGRAMA DE PÓS-GRADUAÇÃO EM VITICULTURA E ENOLOGIA</w:t>
          </w:r>
        </w:p>
        <w:p w:rsidR="00000000" w:rsidDel="00000000" w:rsidP="00000000" w:rsidRDefault="00000000" w:rsidRPr="00000000" w14:paraId="0000003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Calibri" w:cs="Calibri" w:eastAsia="Calibri" w:hAnsi="Calibri"/>
              <w:b w:val="1"/>
              <w:sz w:val="24"/>
              <w:szCs w:val="24"/>
            </w:rPr>
          </w:pPr>
          <w:r w:rsidDel="00000000" w:rsidR="00000000" w:rsidRPr="00000000">
            <w:rPr>
              <w:b w:val="1"/>
              <w:rtl w:val="0"/>
            </w:rPr>
            <w:t xml:space="preserve">COMISSÃO ACADÊMICA GERAL (CAG)</w:t>
          </w:r>
          <w:r w:rsidDel="00000000" w:rsidR="00000000" w:rsidRPr="00000000">
            <w:rPr>
              <w:rtl w:val="0"/>
            </w:rPr>
          </w:r>
        </w:p>
      </w:tc>
    </w:tr>
  </w:tbl>
  <w:p w:rsidR="00000000" w:rsidDel="00000000" w:rsidP="00000000" w:rsidRDefault="00000000" w:rsidRPr="00000000" w14:paraId="00000034">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566.9291338582675" w:hanging="359.99999999999994"/>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br/capes/pt-br/centrais-de-conteudo/10062019-producao-tecn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