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60" w:line="360" w:lineRule="auto"/>
        <w:jc w:val="center"/>
        <w:rPr>
          <w:rFonts w:ascii="Calibri" w:cs="Calibri" w:eastAsia="Calibri" w:hAnsi="Calibri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baseline"/>
          <w:rtl w:val="0"/>
        </w:rPr>
        <w:t xml:space="preserve">CHECKLIST PARA PÓS-FORMATURA</w:t>
      </w:r>
      <w:r w:rsidDel="00000000" w:rsidR="00000000" w:rsidRPr="00000000">
        <w:rPr>
          <w:rtl w:val="0"/>
        </w:rPr>
      </w:r>
    </w:p>
    <w:tbl>
      <w:tblPr>
        <w:tblStyle w:val="Table1"/>
        <w:tblW w:w="105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2"/>
        <w:gridCol w:w="1741"/>
        <w:gridCol w:w="3911"/>
        <w:tblGridChange w:id="0">
          <w:tblGrid>
            <w:gridCol w:w="4912"/>
            <w:gridCol w:w="1741"/>
            <w:gridCol w:w="3911"/>
          </w:tblGrid>
        </w:tblGridChange>
      </w:tblGrid>
      <w:tr>
        <w:trPr>
          <w:cantSplit w:val="0"/>
          <w:trHeight w:val="433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RESPONSÁVEL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1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Desmontar a sala até 2 dias após o evento da formatura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Guardar os materiais audiovisuais do Câmpus 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Limpar e guardar copos, jarra, toalha de mesa, tapete, bandeiras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Agendar a devolução dos materiais adquiridos de empresas terceirizadas </w:t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Recolher toalhas e demais itens e enviar para lavar, passar e guardar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62" w:top="2268" w:left="851" w:right="706" w:header="7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88.0" w:type="dxa"/>
      <w:jc w:val="left"/>
      <w:tblInd w:w="-70.0" w:type="dxa"/>
      <w:tblLayout w:type="fixed"/>
      <w:tblLook w:val="0000"/>
    </w:tblPr>
    <w:tblGrid>
      <w:gridCol w:w="1431"/>
      <w:gridCol w:w="9057"/>
      <w:tblGridChange w:id="0">
        <w:tblGrid>
          <w:gridCol w:w="1431"/>
          <w:gridCol w:w="9057"/>
        </w:tblGrid>
      </w:tblGridChange>
    </w:tblGrid>
    <w:tr>
      <w:trPr>
        <w:cantSplit w:val="0"/>
        <w:trHeight w:val="1063" w:hRule="atLeast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49"/>
              <w:tab w:val="right" w:pos="8768"/>
              <w:tab w:val="left" w:pos="9428"/>
            </w:tabs>
            <w:spacing w:after="0" w:before="0" w:line="240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71500" cy="610235"/>
                <wp:effectExtent b="0" l="0" r="0" t="0"/>
                <wp:docPr id="10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61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498"/>
            </w:tabs>
            <w:spacing w:after="0" w:before="0" w:line="276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498"/>
            </w:tabs>
            <w:spacing w:after="0" w:before="0" w:line="276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498"/>
            </w:tabs>
            <w:spacing w:after="0" w:before="0" w:line="276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9498"/>
            </w:tabs>
            <w:spacing w:after="0" w:before="0" w:line="276" w:lineRule="auto"/>
            <w:ind w:left="0" w:right="0" w:firstLine="0"/>
            <w:jc w:val="left"/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851" w:leftChars="-1" w:rightChars="0" w:hanging="851" w:firstLineChars="-1"/>
      <w:jc w:val="center"/>
      <w:textDirection w:val="btLr"/>
      <w:textAlignment w:val="top"/>
      <w:outlineLvl w:val="7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und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character" w:styleId="Título7Char">
    <w:name w:val="Título 7 Char"/>
    <w:next w:val="Título7Char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Título8Char">
    <w:name w:val="Título 8 Char"/>
    <w:next w:val="Título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Título9Char">
    <w:name w:val="Título 9 Char"/>
    <w:next w:val="Título9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DejaVu Sans" w:eastAsia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Lista">
    <w:name w:val="Lista"/>
    <w:basedOn w:val="Normal"/>
    <w:next w:val="Lista"/>
    <w:autoRedefine w:val="0"/>
    <w:hidden w:val="0"/>
    <w:qFormat w:val="0"/>
    <w:pPr>
      <w:numPr>
        <w:ilvl w:val="0"/>
        <w:numId w:val="2"/>
      </w:numPr>
      <w:suppressAutoHyphens w:val="0"/>
      <w:spacing w:after="120" w:line="1" w:lineRule="atLeast"/>
      <w:ind w:left="2138" w:leftChars="-1" w:rightChars="0" w:hanging="72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p1">
    <w:name w:val="p1"/>
    <w:basedOn w:val="Normal"/>
    <w:next w:val="p1"/>
    <w:autoRedefine w:val="0"/>
    <w:hidden w:val="0"/>
    <w:qFormat w:val="0"/>
    <w:pPr>
      <w:numPr>
        <w:ilvl w:val="0"/>
        <w:numId w:val="3"/>
      </w:numPr>
      <w:suppressAutoHyphens w:val="0"/>
      <w:spacing w:line="1" w:lineRule="atLeast"/>
      <w:ind w:left="1134" w:leftChars="-1" w:rightChars="0" w:hanging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ista21">
    <w:name w:val="Lista 21"/>
    <w:basedOn w:val="Normal"/>
    <w:next w:val="Lista21"/>
    <w:autoRedefine w:val="0"/>
    <w:hidden w:val="0"/>
    <w:qFormat w:val="0"/>
    <w:pPr>
      <w:suppressAutoHyphens w:val="0"/>
      <w:spacing w:after="120" w:line="1" w:lineRule="atLeast"/>
      <w:ind w:left="283" w:leftChars="-1" w:rightChars="0" w:firstLine="141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ar-SA" w:val="und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reservado3">
    <w:name w:val="reservado3"/>
    <w:basedOn w:val="Normal"/>
    <w:next w:val="reservado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3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n-US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Document1">
    <w:name w:val="Document 1"/>
    <w:next w:val="Document1"/>
    <w:autoRedefine w:val="0"/>
    <w:hidden w:val="0"/>
    <w:qFormat w:val="0"/>
    <w:pPr>
      <w:keepNext w:val="1"/>
      <w:keepLines w:val="1"/>
      <w:tabs>
        <w:tab w:val="left" w:leader="none" w:pos="-72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Relat">
    <w:name w:val="Relat"/>
    <w:next w:val="Relat"/>
    <w:autoRedefine w:val="0"/>
    <w:hidden w:val="0"/>
    <w:qFormat w:val="0"/>
    <w:pPr>
      <w:tabs>
        <w:tab w:val="left" w:leader="none" w:pos="-23"/>
        <w:tab w:val="left" w:leader="none" w:pos="1111"/>
        <w:tab w:val="left" w:leader="none" w:pos="1393"/>
        <w:tab w:val="left" w:leader="none" w:pos="2101"/>
        <w:tab w:val="left" w:leader="none" w:pos="2809"/>
        <w:tab w:val="left" w:leader="none" w:pos="3517"/>
        <w:tab w:val="left" w:leader="none" w:pos="4225"/>
        <w:tab w:val="left" w:leader="none" w:pos="4933"/>
        <w:tab w:val="left" w:leader="none" w:pos="5641"/>
        <w:tab w:val="left" w:leader="none" w:pos="6349"/>
        <w:tab w:val="left" w:leader="none" w:pos="7057"/>
        <w:tab w:val="left" w:leader="none" w:pos="7765"/>
        <w:tab w:val="left" w:leader="none" w:pos="8473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3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BodyText">
    <w:name w:val="BodyText"/>
    <w:next w:val="Body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N)" w:hAnsi="CG Times (WN)"/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en-US"/>
    </w:rPr>
  </w:style>
  <w:style w:type="paragraph" w:styleId="Corpo">
    <w:name w:val="Corpo"/>
    <w:next w:val="Corp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Arial" w:hAnsi="Arial"/>
      <w:spacing w:val="-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spacing w:val="-2"/>
      <w:w w:val="100"/>
      <w:position w:val="-1"/>
      <w:sz w:val="3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Colorida-Ênfase1">
    <w:name w:val="Lista Colorida - Ênfase 1"/>
    <w:basedOn w:val="Normal"/>
    <w:next w:val="ListaColorida-Ênfase1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4-Ênfase2">
    <w:name w:val="Tabela de Grade 4 - Ênfase 2"/>
    <w:basedOn w:val="Tabelanormal"/>
    <w:next w:val="TabeladeGrade4-Ênfas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deGrade4-Ênfase2"/>
      <w:tblStyleRowBandSize w:val="1"/>
      <w:tblStyleColBandSize w:val="1"/>
      <w:jc w:val="left"/>
      <w:tblBorders>
        <w:top w:color="95b3d7" w:space="0" w:sz="2" w:val="single"/>
        <w:left w:color="auto" w:space="0" w:sz="0" w:val="none"/>
        <w:bottom w:color="95b3d7" w:space="0" w:sz="2" w:val="single"/>
        <w:right w:color="auto" w:space="0" w:sz="0" w:val="none"/>
        <w:insideH w:color="95b3d7" w:space="0" w:sz="2" w:val="single"/>
        <w:insideV w:color="95b3d7" w:space="0" w:sz="2" w:val="single"/>
      </w:tblBorders>
    </w:tblPr>
  </w:style>
  <w:style w:type="table" w:styleId="Checklist">
    <w:name w:val="Checklist"/>
    <w:basedOn w:val="Tabelanormal"/>
    <w:next w:val="Check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hAnsi="Calibri Light"/>
      <w:w w:val="100"/>
      <w:position w:val="-1"/>
      <w:sz w:val="24"/>
      <w:effect w:val="none"/>
      <w:vertAlign w:val="baseline"/>
      <w:cs w:val="0"/>
      <w:em w:val="none"/>
      <w:lang/>
    </w:rPr>
    <w:tblPr>
      <w:tblStyle w:val="Checklist"/>
      <w:tblStyleRowBandSize w:val="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a0LZjTJTzgvwD87MmhVqFeYmw==">AMUW2mVWGOSmkl+Roglq7+rFBttjJhQrWM2GnZ1veFFVnGQzlCjAzpqYe+7ec7Ci6ckpRIO0p13XCVuLv3+ZxTckxJEhEEeMQW+GPQAcFgirpPob4PYDXcA=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2022-10-06T17:34:00Z</dcterms:created>
  <dc:creator>José</dc:creator>
</cp:coreProperties>
</file>