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line="360" w:lineRule="auto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DECLARAÇÃO DE ATRIBUIÇÃO DE VALOR SIMBÓLICO</w:t>
      </w:r>
    </w:p>
    <w:p w:rsidR="00000000" w:rsidDel="00000000" w:rsidP="00000000" w:rsidRDefault="00000000" w:rsidRPr="00000000" w14:paraId="00000004">
      <w:pPr>
        <w:widowControl w:val="0"/>
        <w:spacing w:after="240" w:before="240"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Declaro, para os devidos fins, que foi realizada pesquisa em sítios eletrônicos na internet, com o objetivo de identificar o valor de mercado da(s) obra(s) em questão. Após as consultas realizadas, não foi encontrado qualquer registro de comercialização ou referência de preço que possibilitasse a definição de seu valor de mercado.</w:t>
      </w:r>
    </w:p>
    <w:p w:rsidR="00000000" w:rsidDel="00000000" w:rsidP="00000000" w:rsidRDefault="00000000" w:rsidRPr="00000000" w14:paraId="00000005">
      <w:pPr>
        <w:widowControl w:val="0"/>
        <w:spacing w:after="240" w:before="240" w:line="360" w:lineRule="auto"/>
        <w:ind w:firstLine="72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Dessa forma, para fins de registro patrimonial e em observância aos procedimentos administrativos adotados pela instituição, atribui-se à(s) referida(s) obra(s) o(s) valor(es) simbólico(s) conforme a tabela abaixo, tendo em vista a inexistência de informações que permitam a estimativa de seu valor comercial.</w:t>
      </w:r>
    </w:p>
    <w:p w:rsidR="00000000" w:rsidDel="00000000" w:rsidP="00000000" w:rsidRDefault="00000000" w:rsidRPr="00000000" w14:paraId="00000006">
      <w:pPr>
        <w:widowControl w:val="0"/>
        <w:spacing w:after="24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Firmo a presente declaração para os fins que se fizerem necessários.</w:t>
      </w:r>
    </w:p>
    <w:sdt>
      <w:sdtPr>
        <w:lock w:val="contentLocked"/>
        <w:id w:val="-751677576"/>
        <w:tag w:val="goog_rdk_0"/>
      </w:sdtPr>
      <w:sdtContent>
        <w:tbl>
          <w:tblPr>
            <w:tblStyle w:val="Table1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725"/>
            <w:gridCol w:w="3405"/>
            <w:gridCol w:w="1455"/>
            <w:tblGridChange w:id="0">
              <w:tblGrid>
                <w:gridCol w:w="4725"/>
                <w:gridCol w:w="3405"/>
                <w:gridCol w:w="14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Título do Livro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Nome do doador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rtl w:val="0"/>
                  </w:rPr>
                  <w:t xml:space="preserve">Valor simbólico atribuído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XXX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XXXXX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R$  15,00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0">
      <w:pPr>
        <w:widowControl w:val="0"/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José, XX de XX de 2026.</w:t>
      </w:r>
    </w:p>
    <w:p w:rsidR="00000000" w:rsidDel="00000000" w:rsidP="00000000" w:rsidRDefault="00000000" w:rsidRPr="00000000" w14:paraId="00000012">
      <w:pPr>
        <w:widowControl w:val="0"/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15">
      <w:pPr>
        <w:widowControl w:val="0"/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XXXXXXX</w:t>
      </w:r>
    </w:p>
    <w:p w:rsidR="00000000" w:rsidDel="00000000" w:rsidP="00000000" w:rsidRDefault="00000000" w:rsidRPr="00000000" w14:paraId="00000016">
      <w:pPr>
        <w:widowControl w:val="0"/>
        <w:spacing w:after="0" w:before="0" w:line="24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Bibliotecária do Câmpus São José</w:t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both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Arial" w:cs="Arial" w:eastAsia="Arial" w:hAnsi="Arial"/>
          <w:b w:val="1"/>
          <w:bCs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  <w:b w:val="1"/>
          <w:bCs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Arial" w:cs="Arial" w:eastAsia="Arial" w:hAnsi="Arial"/>
          <w:b w:val="1"/>
          <w:bCs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Arial" w:cs="Arial" w:eastAsia="Arial" w:hAnsi="Arial"/>
          <w:b w:val="1"/>
          <w:bCs w:val="1"/>
          <w:color w:val="4f572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Arial Narrow" w:cs="Arial Narrow" w:eastAsia="Arial Narrow" w:hAnsi="Arial Narrow"/>
          <w:b w:val="1"/>
          <w:bCs w:val="1"/>
          <w:color w:val="00800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Campus São José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José Lino Kretzer, 608  |  Praia Comprida  |   São José /SC  |  CEP: 88.103-310</w:t>
    </w:r>
  </w:p>
  <w:p w:rsidR="00000000" w:rsidDel="00000000" w:rsidP="00000000" w:rsidRDefault="00000000" w:rsidRPr="00000000" w14:paraId="00000027">
    <w:pPr>
      <w:jc w:val="center"/>
      <w:rPr/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Fone: (48) 3381-2800   |   www.sj.ifsc.edu.br  |  CNPJ 11.402.887/0003-22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-634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A2b8G7zmqlzDpfmfQpZsPSlvUA==">CgMxLjAaHwoBMBIaChgICVIUChJ0YWJsZS40MzUxb3U5cjBkYjc4AHIhMVhWNFZZd0pnQ0cwUktmc3VEaDVGZ1RhTExqNkU0dVZj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