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03</w:t>
      </w:r>
    </w:p>
    <w:p w:rsidR="00000000" w:rsidDel="00000000" w:rsidP="00000000" w:rsidRDefault="00000000" w:rsidRPr="00000000" w14:paraId="00000002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TERMO DE COMPROMISSO DO (A) SERVIDOR (A) ORIENTADOR (A)</w:t>
      </w:r>
    </w:p>
    <w:p w:rsidR="00000000" w:rsidDel="00000000" w:rsidP="00000000" w:rsidRDefault="00000000" w:rsidRPr="00000000" w14:paraId="00000003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IFSC Câmpus Avançado São Lourenço do Oeste, vem por meio do presente instrumento particular, em acordo com os dados a seguir, firmar termos de compromisso e fomento financeiro, conforme previsto no  Edital 08/DEPE-SLO/2025.</w:t>
      </w:r>
    </w:p>
    <w:tbl>
      <w:tblPr>
        <w:tblStyle w:val="Table1"/>
        <w:tblW w:w="9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Título do Projeto: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Servidor (a) orientador (a):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Recurso financeiro solicitado: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Dados bancários do (a) servidor (a) orientador (a) (para auxílio financeiro ao projeto)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CPF: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Nome do banco: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Número do banco: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Número da agência com dígito: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Tipo de conta: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1.6 Número da conta com dígito:</w:t>
            </w:r>
          </w:p>
        </w:tc>
      </w:tr>
    </w:tbl>
    <w:p w:rsidR="00000000" w:rsidDel="00000000" w:rsidP="00000000" w:rsidRDefault="00000000" w:rsidRPr="00000000" w14:paraId="0000000F">
      <w:pPr>
        <w:tabs>
          <w:tab w:val="left" w:leader="none" w:pos="567"/>
        </w:tabs>
        <w:spacing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(a) servidor (a) orientador (a) do projeto obriga-se a seguir os itens “dos compromissos do (a) orientador (a) do projeto” e demais itens do Edital. </w:t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spacing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2">
      <w:pPr>
        <w:tabs>
          <w:tab w:val="left" w:leader="none" w:pos="567"/>
        </w:tabs>
        <w:spacing w:before="240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Servidor (a)  orientador (a)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09" w:top="566" w:left="1275" w:right="1134" w:header="420" w:footer="43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15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0"/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>
    <w:name w:val="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tulo1">
    <w:name w:val="Heading 1"/>
    <w:basedOn w:val="Normal1"/>
    <w:next w:val="Normal1"/>
    <w:qFormat w:val="1"/>
    <w:pPr>
      <w:keepNext w:val="1"/>
      <w:ind w:left="0" w:hanging="0"/>
      <w:jc w:val="center"/>
    </w:pPr>
    <w:rPr>
      <w:rFonts w:ascii="Arial" w:cs="Arial" w:eastAsia="Arial" w:hAnsi="Arial"/>
    </w:rPr>
  </w:style>
  <w:style w:type="paragraph" w:styleId="Ttulo2">
    <w:name w:val="Heading 2"/>
    <w:basedOn w:val="Normal1"/>
    <w:next w:val="Normal1"/>
    <w:qFormat w:val="1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Ttulo3">
    <w:name w:val="Heading 3"/>
    <w:basedOn w:val="Normal1"/>
    <w:next w:val="Normal1"/>
    <w:qFormat w:val="1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Normal1" w:default="1">
    <w:name w:val="LO-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tulododocumento">
    <w:name w:val="Title"/>
    <w:basedOn w:val="Normal1"/>
    <w:next w:val="Normal1"/>
    <w:qFormat w:val="1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tulo">
    <w:name w:val="Subtitle"/>
    <w:basedOn w:val="Normal1"/>
    <w:next w:val="Normal1"/>
    <w:qFormat w:val="1"/>
    <w:pPr>
      <w:keepNext w:val="1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lg2B5c8KnONAlTYAgg2TWVBrug==">CgMxLjA4AHIhMXM2NkxURW9vNlZlZWRqbUd3X0RoMGJsZ0pidkNyUUFC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